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A4" w:rsidRPr="004F2B8D" w:rsidRDefault="00CB45A4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Методические рекомендации </w:t>
      </w:r>
    </w:p>
    <w:p w:rsidR="00CB45A4" w:rsidRPr="004F2B8D" w:rsidRDefault="00CB45A4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«Проектная деятельность </w:t>
      </w:r>
      <w:r w:rsidR="001F20C1"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в учебном предмете «Физика»: </w:t>
      </w:r>
      <w:r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 исследования до продукта»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9A0DE8" w:rsidRPr="003B76B7" w:rsidRDefault="00CB7677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3B76B7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Составитель</w:t>
      </w:r>
      <w:r w:rsidR="009A0DE8" w:rsidRPr="003B76B7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: 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3B76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Кучина Т.Н., старший преподаватель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3B76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кафедры развития педагогического мастерства ТОИПКРО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A0DE8" w:rsidRPr="004F2B8D" w:rsidRDefault="009A0DE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Новые вызовы и реалии системы общего образования</w:t>
      </w:r>
    </w:p>
    <w:p w:rsidR="00CB45A4" w:rsidRPr="004F2B8D" w:rsidRDefault="00CB45A4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Общая картина глобальных и локальных событий, происходящих в последние два года принесла испытания всему миру.</w:t>
      </w:r>
      <w:r w:rsidRPr="004F2B8D">
        <w:rPr>
          <w:rFonts w:ascii="PT Astra Serif" w:hAnsi="PT Astra Serif"/>
          <w:sz w:val="24"/>
          <w:szCs w:val="24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Из-за пандемии </w:t>
      </w:r>
      <w:proofErr w:type="spellStart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инфекции учителям пришлось изменить привычные подходы к работе, ученикам к учебе.</w:t>
      </w:r>
      <w:r w:rsidRPr="004F2B8D">
        <w:rPr>
          <w:rFonts w:ascii="PT Astra Serif" w:hAnsi="PT Astra Serif"/>
          <w:sz w:val="24"/>
          <w:szCs w:val="24"/>
        </w:rPr>
        <w:t xml:space="preserve"> </w:t>
      </w:r>
    </w:p>
    <w:p w:rsidR="00CB45A4" w:rsidRPr="004F2B8D" w:rsidRDefault="00CB45A4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Неопределенность современной окружающей среды (VUCA-среды) требует от человека не только высокой активности, но и способности творческого, нестандартного мышления.</w:t>
      </w:r>
      <w:r w:rsidRPr="004F2B8D">
        <w:rPr>
          <w:rFonts w:ascii="PT Astra Serif" w:hAnsi="PT Astra Serif"/>
          <w:sz w:val="24"/>
          <w:szCs w:val="24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эффективного взаимодействия с VUCA-средой важно развивать соответствующие навыки.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Эти навыки можно формировать с помощью различных педагогических технологий, среди которых особое место занимает проектная технология, так как позволяет развивать такие качества как: креативность, критич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еское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мышлени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ответственность и самостоятельность.</w:t>
      </w:r>
    </w:p>
    <w:p w:rsidR="004D6FBF" w:rsidRPr="004F2B8D" w:rsidRDefault="004D6FBF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Физическое образование должно готовить российских 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школьников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жизни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работе в условиях современной инновационной экономики, которая только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может обеспечить реальное благосостояние населения, выход России на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передовые позиции в мире</w:t>
      </w:r>
      <w:r w:rsidR="001056C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науке и технологиях.</w:t>
      </w:r>
      <w:r w:rsidR="00DC3C6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 физического образования в структуре общего образования состоят не только в выявлении и подготовке талантливых молодых людей для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продолжения образования и дальнейшей профессиональной деятельности</w:t>
      </w:r>
      <w:r w:rsidR="00DC3C6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области естественнонаучных исследований и создании новых технологий. Не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менее важным является формирование естественнонаучной грамотности и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интереса к науке у основной массы обучающихся, которые в дальнейшем будут заняты в самых разнообразных сферах деятельности. Важнейшим требованием является последовательный и непрерывный характер освоения системы физических знаний и способов деятельности на протяжении всего периода обучения. </w:t>
      </w:r>
      <w:r w:rsidR="0022502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учебного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предмета неизменными остаются цели формирования позитивного отношения к науке,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естественнонаучной грамотности, включая её физическую составляющую,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развития личностных качеств и индивидуальных способностей.</w:t>
      </w:r>
    </w:p>
    <w:p w:rsidR="00875C6A" w:rsidRPr="004F2B8D" w:rsidRDefault="00C77160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</w:t>
      </w:r>
      <w:r w:rsidR="004D6FB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остижение этих целей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преподавание учебного предмета «Физика» </w:t>
      </w:r>
      <w:r w:rsidR="00CB45A4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эффективной технологией является про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ектн</w:t>
      </w:r>
      <w:r w:rsidR="00CB45A4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ая</w:t>
      </w:r>
      <w:r w:rsidR="00875C6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DC3C6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75C6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Эта деятельность приобретает особое значение в связи с высокими темпами развития и совершенствования науки и техники, потр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ебностью в людях образованных, </w:t>
      </w:r>
      <w:r w:rsidR="00875C6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способных быстро ориентироваться в обстановке, мыслить самостоятельно. Физика является одним из предметов, где успешно можно использовать проектную деятельность. </w:t>
      </w:r>
    </w:p>
    <w:p w:rsidR="002542B8" w:rsidRPr="004F2B8D" w:rsidRDefault="002542B8" w:rsidP="003B76B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F32B5" w:rsidRDefault="009F32B5" w:rsidP="00602343">
      <w:pPr>
        <w:pStyle w:val="Default"/>
        <w:ind w:firstLine="709"/>
        <w:jc w:val="center"/>
        <w:rPr>
          <w:rFonts w:ascii="PT Astra Serif" w:eastAsia="Times New Roman" w:hAnsi="PT Astra Serif"/>
          <w:b/>
          <w:color w:val="auto"/>
          <w:lang w:eastAsia="ru-RU"/>
        </w:rPr>
      </w:pPr>
      <w:r w:rsidRPr="009F32B5">
        <w:rPr>
          <w:rFonts w:ascii="PT Astra Serif" w:eastAsia="Times New Roman" w:hAnsi="PT Astra Serif"/>
          <w:b/>
          <w:color w:val="auto"/>
          <w:lang w:eastAsia="ru-RU"/>
        </w:rPr>
        <w:t>Формирование ме</w:t>
      </w:r>
      <w:r w:rsidR="00D60BA0">
        <w:rPr>
          <w:rFonts w:ascii="PT Astra Serif" w:eastAsia="Times New Roman" w:hAnsi="PT Astra Serif"/>
          <w:b/>
          <w:color w:val="auto"/>
          <w:lang w:eastAsia="ru-RU"/>
        </w:rPr>
        <w:t>та</w:t>
      </w:r>
      <w:r w:rsidRPr="009F32B5">
        <w:rPr>
          <w:rFonts w:ascii="PT Astra Serif" w:eastAsia="Times New Roman" w:hAnsi="PT Astra Serif"/>
          <w:b/>
          <w:color w:val="auto"/>
          <w:lang w:eastAsia="ru-RU"/>
        </w:rPr>
        <w:t>предметных, предметных и личностных компетенций, обучающихся путем организации проектной деятельности</w:t>
      </w:r>
    </w:p>
    <w:p w:rsidR="002542B8" w:rsidRPr="004F2B8D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Федеральные государственные образовательные стандарты основного общего и среднего общего образования определяют цели и задачи, стоящие сегодня перед образованием. Вместо простой передачи знаний, умений,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цели, проектировать пути их реализации, самостоятельно добывать необходимую информацию, контролировать и оценивать свои достижения, т.е. </w:t>
      </w:r>
      <w:r w:rsidR="00DC3C60">
        <w:rPr>
          <w:rFonts w:ascii="PT Astra Serif" w:hAnsi="PT Astra Serif"/>
        </w:rPr>
        <w:t>-</w:t>
      </w:r>
      <w:r w:rsidRPr="004F2B8D">
        <w:rPr>
          <w:rFonts w:ascii="PT Astra Serif" w:hAnsi="PT Astra Serif"/>
        </w:rPr>
        <w:t xml:space="preserve"> формирование умения учиться.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Большие возможности в этом плане открывает метод </w:t>
      </w:r>
      <w:r w:rsidRPr="00195C78">
        <w:rPr>
          <w:rFonts w:ascii="PT Astra Serif" w:hAnsi="PT Astra Serif"/>
          <w:bCs/>
        </w:rPr>
        <w:t xml:space="preserve">проектов (проектная технология) </w:t>
      </w:r>
      <w:r w:rsidR="00DC3C60" w:rsidRPr="00195C78">
        <w:rPr>
          <w:rFonts w:ascii="PT Astra Serif" w:hAnsi="PT Astra Serif"/>
        </w:rPr>
        <w:t>-</w:t>
      </w:r>
      <w:r w:rsidRPr="00195C78">
        <w:rPr>
          <w:rFonts w:ascii="PT Astra Serif" w:hAnsi="PT Astra Serif"/>
        </w:rPr>
        <w:t xml:space="preserve"> способ организации самостоятельной деятельности обучающихся в процессе решения задач учебного проекта.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lastRenderedPageBreak/>
        <w:t xml:space="preserve">В результате целенаправленной проектной деятельности, у обучающихся будут </w:t>
      </w:r>
      <w:r w:rsidRPr="00195C78">
        <w:rPr>
          <w:rFonts w:ascii="PT Astra Serif" w:hAnsi="PT Astra Serif"/>
          <w:bCs/>
        </w:rPr>
        <w:t xml:space="preserve">заложены: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потребности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основы критического отношения к знанию, жизненному опыту;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основы ценностных суждений и оценок;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основы понимания принципиальной ограниченности знания, существования различных точек зрения, взглядов.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Под личностными результатами в концепции ФГОС понимается «сформировавшаяся в образовательном процессе система </w:t>
      </w:r>
      <w:proofErr w:type="gramStart"/>
      <w:r w:rsidR="00787739" w:rsidRPr="00195C78">
        <w:rPr>
          <w:rFonts w:ascii="PT Astra Serif" w:hAnsi="PT Astra Serif"/>
        </w:rPr>
        <w:t>ценностных</w:t>
      </w:r>
      <w:r w:rsidR="00CB6441">
        <w:rPr>
          <w:rFonts w:ascii="PT Astra Serif" w:hAnsi="PT Astra Serif"/>
        </w:rPr>
        <w:t xml:space="preserve"> </w:t>
      </w:r>
      <w:r w:rsidR="00787739" w:rsidRPr="00195C78">
        <w:rPr>
          <w:rFonts w:ascii="PT Astra Serif" w:hAnsi="PT Astra Serif"/>
        </w:rPr>
        <w:t>отношений</w:t>
      </w:r>
      <w:proofErr w:type="gramEnd"/>
      <w:r w:rsidRPr="00195C78">
        <w:rPr>
          <w:rFonts w:ascii="PT Astra Serif" w:hAnsi="PT Astra Serif"/>
        </w:rPr>
        <w:t xml:space="preserve"> обучающихся к себе, другим участникам образовательного процесса и самому</w:t>
      </w:r>
      <w:r w:rsidR="00CB6441">
        <w:rPr>
          <w:rFonts w:ascii="PT Astra Serif" w:hAnsi="PT Astra Serif"/>
        </w:rPr>
        <w:t xml:space="preserve"> </w:t>
      </w:r>
      <w:bookmarkStart w:id="0" w:name="_GoBack"/>
      <w:bookmarkEnd w:id="0"/>
      <w:r w:rsidRPr="00195C78">
        <w:rPr>
          <w:rFonts w:ascii="PT Astra Serif" w:hAnsi="PT Astra Serif"/>
        </w:rPr>
        <w:t xml:space="preserve">образовательному процессу и его результатам».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  <w:bCs/>
        </w:rPr>
      </w:pPr>
      <w:r w:rsidRPr="00195C78">
        <w:rPr>
          <w:rFonts w:ascii="PT Astra Serif" w:hAnsi="PT Astra Serif"/>
          <w:bCs/>
        </w:rPr>
        <w:t>Личностные результаты обучающихся формирующиеся при организации проектной деятельности:</w:t>
      </w:r>
    </w:p>
    <w:p w:rsidR="002542B8" w:rsidRPr="00195C78" w:rsidRDefault="002542B8" w:rsidP="00075D63">
      <w:pPr>
        <w:pStyle w:val="Default"/>
        <w:numPr>
          <w:ilvl w:val="0"/>
          <w:numId w:val="18"/>
        </w:numPr>
        <w:jc w:val="both"/>
        <w:rPr>
          <w:rFonts w:ascii="PT Astra Serif" w:hAnsi="PT Astra Serif"/>
        </w:rPr>
      </w:pPr>
      <w:proofErr w:type="spellStart"/>
      <w:r w:rsidRPr="00195C78">
        <w:rPr>
          <w:rFonts w:ascii="PT Astra Serif" w:hAnsi="PT Astra Serif"/>
        </w:rPr>
        <w:t>сформированность</w:t>
      </w:r>
      <w:proofErr w:type="spellEnd"/>
      <w:r w:rsidRPr="00195C78">
        <w:rPr>
          <w:rFonts w:ascii="PT Astra Serif" w:hAnsi="PT Astra Serif"/>
        </w:rPr>
        <w:t xml:space="preserve"> позитивной самооценки, самоуважения, развитие образовательной успешности каждого обучающегося. </w:t>
      </w:r>
    </w:p>
    <w:p w:rsidR="002542B8" w:rsidRPr="00195C78" w:rsidRDefault="002542B8" w:rsidP="00075D63">
      <w:pPr>
        <w:pStyle w:val="Default"/>
        <w:numPr>
          <w:ilvl w:val="0"/>
          <w:numId w:val="18"/>
        </w:numPr>
        <w:jc w:val="both"/>
        <w:rPr>
          <w:rFonts w:ascii="PT Astra Serif" w:hAnsi="PT Astra Serif"/>
        </w:rPr>
      </w:pPr>
      <w:proofErr w:type="spellStart"/>
      <w:r w:rsidRPr="00195C78">
        <w:rPr>
          <w:rFonts w:ascii="PT Astra Serif" w:hAnsi="PT Astra Serif"/>
        </w:rPr>
        <w:t>сформированность</w:t>
      </w:r>
      <w:proofErr w:type="spellEnd"/>
      <w:r w:rsidRPr="00195C78">
        <w:rPr>
          <w:rFonts w:ascii="PT Astra Serif" w:hAnsi="PT Astra Serif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  <w:bCs/>
        </w:rPr>
        <w:t xml:space="preserve">Под </w:t>
      </w:r>
      <w:proofErr w:type="spellStart"/>
      <w:r w:rsidRPr="00195C78">
        <w:rPr>
          <w:rFonts w:ascii="PT Astra Serif" w:hAnsi="PT Astra Serif"/>
          <w:bCs/>
        </w:rPr>
        <w:t>метапредметными</w:t>
      </w:r>
      <w:proofErr w:type="spellEnd"/>
      <w:r w:rsidRPr="00195C78">
        <w:rPr>
          <w:rFonts w:ascii="PT Astra Serif" w:hAnsi="PT Astra Serif"/>
          <w:bCs/>
        </w:rPr>
        <w:t xml:space="preserve"> </w:t>
      </w:r>
      <w:r w:rsidRPr="00195C78">
        <w:rPr>
          <w:rFonts w:ascii="PT Astra Serif" w:hAnsi="PT Astra Serif"/>
        </w:rPr>
        <w:t>результатами в концепции ФГОС понимаются «освоенные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Метапредметные результаты включают осво</w:t>
      </w:r>
      <w:r w:rsidR="00195C78" w:rsidRPr="00195C78">
        <w:rPr>
          <w:rFonts w:ascii="PT Astra Serif" w:hAnsi="PT Astra Serif"/>
        </w:rPr>
        <w:t>енные обучающимися универсальны</w:t>
      </w:r>
      <w:r w:rsidR="00195C78" w:rsidRPr="00AF7A29">
        <w:rPr>
          <w:rFonts w:ascii="PT Astra Serif" w:hAnsi="PT Astra Serif"/>
        </w:rPr>
        <w:t>е</w:t>
      </w:r>
      <w:r w:rsidR="00195C78" w:rsidRPr="00195C78">
        <w:rPr>
          <w:rFonts w:ascii="PT Astra Serif" w:hAnsi="PT Astra Serif"/>
        </w:rPr>
        <w:t xml:space="preserve"> учебные действия</w:t>
      </w:r>
      <w:r w:rsidRPr="00195C78">
        <w:rPr>
          <w:rFonts w:ascii="PT Astra Serif" w:hAnsi="PT Astra Serif"/>
        </w:rPr>
        <w:t xml:space="preserve">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>Метапредметные результаты обучающихся формирующиеся при организации проектной деятельности: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смысловое чтение;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умение организовывать учебное сотрудничество и совместную деятельность с преподавателем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4F2B8D">
        <w:rPr>
          <w:rFonts w:ascii="PT Astra Serif" w:hAnsi="PT Astra Serif"/>
        </w:rPr>
        <w:lastRenderedPageBreak/>
        <w:t xml:space="preserve">регуляции своей деятельности; владение устной и письменной речью, монологической контекстной речью;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542B8" w:rsidRPr="004F2B8D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>Под предметными результатами</w:t>
      </w:r>
      <w:r w:rsidRPr="004F2B8D">
        <w:rPr>
          <w:rFonts w:ascii="PT Astra Serif" w:hAnsi="PT Astra Serif"/>
        </w:rPr>
        <w:t xml:space="preserve"> в концепции ФГОС понимается «усвоение обучаемыми конкретных элементов социального опыта, изучаемого в рамках отдельного учебного предмета, </w:t>
      </w:r>
      <w:r w:rsidR="00DC3C60">
        <w:rPr>
          <w:rFonts w:ascii="PT Astra Serif" w:hAnsi="PT Astra Serif"/>
        </w:rPr>
        <w:t>-</w:t>
      </w:r>
      <w:r w:rsidRPr="004F2B8D">
        <w:rPr>
          <w:rFonts w:ascii="PT Astra Serif" w:hAnsi="PT Astra Serif"/>
        </w:rPr>
        <w:t xml:space="preserve"> знаний, умений и навыков, опыта решения проблем, опыта творческой деятельности»</w:t>
      </w:r>
      <w:r w:rsidR="00195C78">
        <w:rPr>
          <w:rFonts w:ascii="PT Astra Serif" w:hAnsi="PT Astra Serif"/>
        </w:rPr>
        <w:t>.</w:t>
      </w:r>
      <w:r w:rsidRPr="004F2B8D">
        <w:rPr>
          <w:rFonts w:ascii="PT Astra Serif" w:hAnsi="PT Astra Serif"/>
        </w:rPr>
        <w:t xml:space="preserve"> </w:t>
      </w:r>
    </w:p>
    <w:p w:rsidR="002542B8" w:rsidRPr="004F2B8D" w:rsidRDefault="002542B8" w:rsidP="003B76B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F2B8D">
        <w:rPr>
          <w:rFonts w:ascii="PT Astra Serif" w:hAnsi="PT Astra Serif" w:cs="Times New Roman"/>
          <w:color w:val="000000"/>
          <w:sz w:val="24"/>
          <w:szCs w:val="24"/>
        </w:rPr>
        <w:t>Предметные результаты обучающихся</w:t>
      </w:r>
      <w:r w:rsidR="00195C78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4F2B8D">
        <w:rPr>
          <w:rFonts w:ascii="PT Astra Serif" w:hAnsi="PT Astra Serif" w:cs="Times New Roman"/>
          <w:color w:val="000000"/>
          <w:sz w:val="24"/>
          <w:szCs w:val="24"/>
        </w:rPr>
        <w:t xml:space="preserve"> формирующиеся при организации проектной деятельности</w:t>
      </w:r>
      <w:r w:rsidR="00195C78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4F2B8D">
        <w:rPr>
          <w:rFonts w:ascii="PT Astra Serif" w:hAnsi="PT Astra Serif" w:cs="Times New Roman"/>
          <w:color w:val="000000"/>
          <w:sz w:val="24"/>
          <w:szCs w:val="24"/>
        </w:rPr>
        <w:t xml:space="preserve"> представляют собой совокупность основных умений и навыков в проектной деятельности от постановки проблемы до создания портфолио проекта.</w:t>
      </w:r>
    </w:p>
    <w:p w:rsidR="002542B8" w:rsidRPr="004F2B8D" w:rsidRDefault="002542B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542B8" w:rsidRPr="004F2B8D" w:rsidRDefault="002542B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Роль и место проектной деятельности в учебном предмете «Физика»</w:t>
      </w:r>
    </w:p>
    <w:p w:rsidR="00CB7677" w:rsidRPr="004F2B8D" w:rsidRDefault="00DF5BFE" w:rsidP="003B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Физика – наука экспериментальная. В основе её лежат наблюдения и опыты, и организация </w:t>
      </w:r>
      <w:proofErr w:type="spellStart"/>
      <w:r w:rsidR="00E0280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</w:t>
      </w:r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роектно</w:t>
      </w:r>
      <w:proofErr w:type="spellEnd"/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- исследовательск</w:t>
      </w:r>
      <w:r w:rsidR="00E0280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ой</w:t>
      </w:r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деятельност</w:t>
      </w:r>
      <w:r w:rsidR="00E0280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и</w:t>
      </w:r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обучающихся при изучении физики позволяет повысить интерес к науке «физика», сделать её увлекательной, занимательной, практико-ориентированной и мотивировать обучающихся на дальнейшее её изучение. </w:t>
      </w:r>
    </w:p>
    <w:p w:rsidR="00CB7677" w:rsidRPr="004F2B8D" w:rsidRDefault="00CB7677" w:rsidP="003B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Для учителя физики важным является то, что в процессе работы над учебным проектом у школьников формируются основы системного мышления, навыки выдвижения гипотез, формулирования проблем, поиска аргументов, развитие творческих способностей, воображение, фантазия, целеустремленность, организованность, способность ориентироваться в ситуации неопределенности. </w:t>
      </w:r>
    </w:p>
    <w:p w:rsidR="00CB7677" w:rsidRPr="004F2B8D" w:rsidRDefault="00CB7677" w:rsidP="003B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Учебный проект дает возможность: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организовать учебную деятельность, соблюдая баланс между теорией и практикой;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обеспечить не только успешное усвоение учебного материала, но и интеллектуальное и нравственное развитие обучающихся, их самостоятельность, доброжелательность по отношению к учителю и друг к другу;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успешно интегрироваться в образовательную деятельность;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сплочения детского коллектива, развивают коммуникабельность, желание помочь другим, умение работать в команде и ответственность за совместную работу;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>сместить акцент с процесса пассивного накопления обучающимся суммы знаний на овладение им различными способами деятельности в условиях доступности информационных ресурсов.</w:t>
      </w:r>
    </w:p>
    <w:p w:rsidR="00064E24" w:rsidRPr="004F2B8D" w:rsidRDefault="00064E24" w:rsidP="0081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Проектная деятельность рассматривается в ФГОС ООО как часть деятельности по формированию универсальных учебных действий, (п. 18.1.3</w:t>
      </w:r>
      <w:r w:rsidR="008A7FFA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ФГОС ООО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). Кроме того, ФГОС СОО дает определение индивидуального проекта как особой формы организации деятельности обучающихся (завершенное учебное исследование или учебный проект) в рамках реализации основных общеобразовательных программ и устанавливает требования к результатам выполнения индивидуального проекта (п. 11 ФГОС СОО).</w:t>
      </w:r>
    </w:p>
    <w:p w:rsidR="00B02503" w:rsidRDefault="00064E24" w:rsidP="00B0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Таким образом, выполнение обучающимися индивидуального проекта является одним из значимых условий достижения </w:t>
      </w:r>
      <w:r w:rsidR="00195C78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личностных, 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предметных и метапредметных результатов освоения основных общеобразовательных программ основного общего и среднего общего образования.</w:t>
      </w:r>
    </w:p>
    <w:p w:rsidR="008A7FFA" w:rsidRDefault="005E365F" w:rsidP="00B0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 учащихся многогранна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При изучении учебного предмета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«Физика»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есть возможность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организ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овывать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её </w:t>
      </w:r>
      <w:r w:rsidR="008A7F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любом этапе обучения физике:</w:t>
      </w:r>
    </w:p>
    <w:p w:rsidR="008A7FFA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изучении физической теории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="005E365F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Пример.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осле изучения темы «Магнитное поле тока» выдвигаю проблему: с помощью тока можно получи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 магнитное поле, а нельзя ли 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помощью магнитного поля или магнита получить электрический ток? Из предложенных приборов учащиеся выбирают нужные, вносят предложения, проводят эксперименты, делают выводы</w:t>
      </w:r>
      <w:r w:rsidR="00195C7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8A7FFA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-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решении задач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="004F0B16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Исследуйте, изменяется ли сопротивление волоска спирали электрической лампы при изменении яркости свечения</w:t>
      </w:r>
      <w:r w:rsidR="00195C7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8A7FFA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При </w:t>
      </w:r>
      <w:proofErr w:type="gramStart"/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выполнении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  ла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бораторных</w:t>
      </w:r>
      <w:proofErr w:type="gramEnd"/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  работ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</w:t>
      </w:r>
      <w:r w:rsidR="004F0B16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В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работе «Измерение коэффициента трения» да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ется 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задание: исследуйте, как зависит коэффициент трения от прижимающей силы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4F0B16" w:rsidRPr="004F2B8D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выполнении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 домашн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ей работы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</w:t>
      </w:r>
      <w:r w:rsidR="004F0B16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Исследуйте, к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 зависит скорость про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текания диффузии от температуры.).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F0B16" w:rsidRPr="004F2B8D" w:rsidRDefault="004F0B16" w:rsidP="008A7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Проектная деятельность по физике должна быть включена в рабочие программы по учебному предмету «Физика» и программы внеурочной деятельности. Все УМК по физике, соответствующие ФГОС, имеют необходимый материал для организации проектной деятельности. </w:t>
      </w:r>
    </w:p>
    <w:p w:rsidR="004F0B16" w:rsidRPr="004F2B8D" w:rsidRDefault="004F0B16" w:rsidP="004F0B16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9A583D" w:rsidRPr="004F2B8D" w:rsidRDefault="009A583D" w:rsidP="008A7FFA">
      <w:pPr>
        <w:tabs>
          <w:tab w:val="left" w:pos="3423"/>
        </w:tabs>
        <w:spacing w:after="0" w:line="240" w:lineRule="auto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Примеры создания проблемных ситуаций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успешной проектной деятельности необходимо выработать у учащихся элементарные навыки этой деятельности и пробуд</w:t>
      </w:r>
      <w:r w:rsidR="00CC1100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ить к ней интерес.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Важно научить учащихся: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ставить цель;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составлять план исследований;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подбирать необходимые приборы и материалы;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собирать необходимые установки;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проводить исследования и формулировать выводы.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также ознакомить учащихся с методом научного исследования по физике, который можно представить в виде следующей цепочки: теоретическое предвидение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разработка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рабочей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гипотезы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наблюдения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эксперимент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анализ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экспериментальных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фактов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выводы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из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них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проверка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выводов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практике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  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Физика – это наука о природе. Оглянувших вокруг, можно найти много вопросов, требующих исследований.</w:t>
      </w:r>
      <w:r w:rsidR="008A7F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78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Например</w:t>
      </w:r>
      <w:proofErr w:type="gramEnd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Почему жужжит пчела?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Что 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поднимает в воздух самолёт?», «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чём причина полярных сияний?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», и</w:t>
      </w:r>
      <w:r w:rsidR="00430FCB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др.</w:t>
      </w:r>
    </w:p>
    <w:p w:rsidR="009A583D" w:rsidRPr="004F2B8D" w:rsidRDefault="00CC1100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Нередко подобные вопросы нужно не просто объяснить, а оценить величины того или иного эффекта и подкрепить объяснение расчётом или экспериментом. Поиск ответов на такие вопросы заставит учащихся обратиться к дополнительной литературе, учебнику. Что ж, этого нам и надо, ведь и физики - профессионалы пользуются чужими результатами и редко начинают работу на пустом месте.</w:t>
      </w:r>
    </w:p>
    <w:p w:rsidR="009A583D" w:rsidRPr="004F2B8D" w:rsidRDefault="00487C15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Подобные вопросы позволяют перейти к п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ой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ступен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процессе выполнения проекта – поиск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проблемы. Найти проблему, которую можно исследовать и которую хотелось бы разрешить. Обучающийся имеет право предложить свою тематику с обоснованием целесообразности ее разработки.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</w:t>
      </w:r>
    </w:p>
    <w:p w:rsidR="008A7FFA" w:rsidRDefault="00487C15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Таким образом в качестве тем для выполнения проектов можно выбрать любую, каким-либо образом связанную с физическими явлениями, процессами; современной техникой и технологией. Проект</w:t>
      </w:r>
      <w:r w:rsidR="00930EF2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может иметь как теоретическую, так и прикладную направленность. Тема может быть тесно связана со смежными к физике областями: математикой, информатикой, астрономией и другими.</w:t>
      </w:r>
      <w:r w:rsidR="008A7F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выбора темы проекта начинается самостоятельная работа обучающегося по его выполнению.</w:t>
      </w:r>
    </w:p>
    <w:p w:rsidR="00B97FD5" w:rsidRPr="008A7FFA" w:rsidRDefault="00944AE1" w:rsidP="008A7FF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Структура проекта</w:t>
      </w:r>
    </w:p>
    <w:p w:rsidR="00487C15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А для учителя учебный проект - это интегративное дидактическое средство развития, обучения и воспитания, которое позволяет вырабатывать и развивать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специфические умения и навыки проектирования: </w:t>
      </w:r>
      <w:proofErr w:type="spellStart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целеполагание, планирование деятельности, рефлексия и самоанализ, презентация и </w:t>
      </w:r>
      <w:proofErr w:type="spellStart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поиск информации, практическое применение академических знаний, самообучение, исследовательская и творческая деятельность</w:t>
      </w:r>
      <w:r w:rsidR="00487C15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Можно выделить ряд характерных особенностей проектного метода обучения. Прежде всего это наличие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проблемы,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которую предстоит решить в ходе работы над проектом. Причем проблема должна иметь личностно значимый для автора проекта характер, мотивировать его на поиски решения.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 обязательно должен иметь ясную, реально достижимую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цель.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 Этим воплощением является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проектный продукт,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который создается автором в ходе его работы и также становится средством решения проблемы проекта.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Еще одн</w:t>
      </w:r>
      <w:r w:rsidR="00D60BA0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особенность 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проекта - предварительное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планирование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Осуществление плана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над проектом, как правило, связано с изучением литературы и других источников информации, отбора информации; возможно, с проведением различных опытов, экспериментов, наблюдений, исследований, опросов; с анализом и обобщением полученных данных; с формулированием выводов и формированием на этой основе собственной точки зрения на исходную проблему проекта и способы ее решения.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воплощения найденного способа решения проблемы проекта создается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проектный продукт.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Проектный продукт должен обладать определенными потребительскими свойствами, т.е. удовлетворять потребности любого человека, столкнувшегося с проблемой, на решение которой и был направлен данный проект.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Структура работы должна быть представлена следующим образом:</w:t>
      </w:r>
      <w:r w:rsidR="00CC1100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титульный лист;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оглавление;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введение;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главы основной части;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заключение;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список литературы;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="00430FCB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приложение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Титульный лист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является первой страницей работы и заполняется по определенным правилам. 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Оглавление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должно быть на второй странице. В нем приводятся названия глав и параграфов с указанием страниц, с которых они начинаются. 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Во введении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составляющие введения должны быть взаимосвязаны.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проектах по физике под объектом исследования можно понимать процесс, на который направлено познание, или явление, порождающее проблемную ситуацию и избранное для изучения.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 исследования более конкретен и дает представление о том, как новые отношения, свойства или функции объекта рассматриваются в исследовании. Предмет устанавливает границы научного поиска в рамках конкретного исследования.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 целью исследования понимают конечные, научные и практические результаты, которые должны быть достигнуты в итоге его проведения.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Задачи исследования представляют собой все последовательные этапы организации и проведения исследования с начала до конца. 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Важным моментом в работе является формулирование гипотезы, которая должна представлять собой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Первая глава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основной части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работы обычно целиком строится на основе анализа научной литературы. В проекте необходимо дать краткую характеристику того, что известно об исследуемом явлении, в каком направлении оно ранее изучалось. Такая характеристика дается в обзоре литературы по проблеме, который делается на основе анализа нескольких работ.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целом при написании основной части работы целесообразно каждый раздел завершать кратким резюме или выводами. Они обобщают изложенный материал и служат логическим переходом к последующим разделам.</w:t>
      </w:r>
    </w:p>
    <w:p w:rsidR="00930EF2" w:rsidRPr="00822D8C" w:rsidRDefault="002C73E1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</w:t>
      </w:r>
      <w:r w:rsidR="00930EF2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главах работы, имеющих опытно-экспериментальный характер, дается обоснование выбора тех или иных методов и конкретных методик исследования, приводятся сведения о процедуре исследования и ее этапах. </w:t>
      </w:r>
    </w:p>
    <w:p w:rsidR="00930EF2" w:rsidRPr="004F2B8D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Раздел экспериментальной части работы завершается интерпретацией полученных результатов. Анализ экспериментальных данных завершается выводами. </w:t>
      </w:r>
    </w:p>
    <w:p w:rsidR="00930EF2" w:rsidRPr="004F2B8D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Изложение содержания работы заканчивается </w:t>
      </w:r>
      <w:r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заключением,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которое представляет собой краткий обзор выполненного исследования. Заключение не должно представлять собой механическое суммирование выводов, находящихся в конце каждой главы основной части. Оно должно содержать то новое, существенное, что составляет итоговые результаты исследования. </w:t>
      </w:r>
    </w:p>
    <w:p w:rsidR="00B97FD5" w:rsidRPr="004F2B8D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конце, после заключения, принято помещать </w:t>
      </w:r>
      <w:r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список литературы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куда заносятся только те работы, на которые есть ссылки в тексте, а не все статьи, монографии, которые прочитал автор в процессе выполнения исследовательской работы. </w:t>
      </w:r>
      <w:r w:rsidR="001D004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30FCB" w:rsidRPr="004F2B8D" w:rsidRDefault="00430FCB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2B8D">
        <w:rPr>
          <w:rFonts w:ascii="PT Astra Serif" w:hAnsi="PT Astra Serif" w:cs="Times New Roman"/>
          <w:i/>
          <w:sz w:val="24"/>
          <w:szCs w:val="24"/>
        </w:rPr>
        <w:t>Приложение</w:t>
      </w:r>
      <w:r w:rsidRPr="004F2B8D">
        <w:rPr>
          <w:rFonts w:ascii="PT Astra Serif" w:hAnsi="PT Astra Serif" w:cs="Times New Roman"/>
          <w:sz w:val="24"/>
          <w:szCs w:val="24"/>
        </w:rPr>
        <w:t xml:space="preserve"> может содержать: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hAnsi="PT Astra Serif" w:cs="Times New Roman"/>
          <w:sz w:val="24"/>
          <w:szCs w:val="24"/>
        </w:rPr>
        <w:t>фотографии,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hAnsi="PT Astra Serif" w:cs="Times New Roman"/>
          <w:sz w:val="24"/>
          <w:szCs w:val="24"/>
        </w:rPr>
        <w:t>чертежи, рисунки, графики, таблицы, диаграммы и т.п.</w:t>
      </w:r>
    </w:p>
    <w:p w:rsidR="00B97FD5" w:rsidRPr="004F2B8D" w:rsidRDefault="00B97FD5" w:rsidP="00CC110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B97FD5" w:rsidRPr="004F2B8D" w:rsidRDefault="00B97FD5" w:rsidP="00CC110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Отличие проекта от реферата, исследовательской работы</w:t>
      </w:r>
    </w:p>
    <w:p w:rsidR="001D004A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Часто проектом называют любую самостоятельную работу ученика, скажем реферат или </w:t>
      </w:r>
      <w:r w:rsid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исследовательскую работу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Неудивительно, что подчас у учителей не складывается четкого представления о проекте как методе обучения, а у учеников о проекте, как вполне определенном виде самостоятельной работы. Чтобы избежать всех этих проблем, необходимо четко определить, что такое проект, каковы его признаки, в чем его отличие от других видов </w:t>
      </w:r>
      <w:r w:rsidR="001D004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самостоятельной работы ученика. </w:t>
      </w:r>
    </w:p>
    <w:p w:rsidR="0087045C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Среди различных видов самостоятельных работ учащихся ближе всего по жанру к проектам стоят </w:t>
      </w:r>
      <w:r w:rsidR="001D004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ефераты и учебные исследования.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Реферат </w:t>
      </w:r>
      <w:r w:rsidR="00430FCB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сбор и представление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исчерпывающей информации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заданной теме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из различных источников,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том числе представление различных точек зрения по этому вопросу, приведение статистических данных, интересных фактов.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Исследовательская работа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работа, связанная с решением творческой, исследовательской задачи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 заранее неизвестным результатом.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Если научное исследование направлено на выяснение истины, на получение нового знания, то учебное исследование имеет целью приобретение учащимися навыка исследовательской деятельности, освоения исследовательского типа мышления, формирования активной позиции в процессе обучения</w:t>
      </w:r>
    </w:p>
    <w:p w:rsidR="0087045C" w:rsidRPr="004F2B8D" w:rsidRDefault="00CC1100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 </w:t>
      </w:r>
      <w:r w:rsidR="0087045C"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Проект </w:t>
      </w:r>
      <w:r w:rsidR="0087045C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работа, направленная на </w:t>
      </w:r>
      <w:r w:rsidR="0087045C"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решение конкретной проблемы, </w:t>
      </w:r>
      <w:r w:rsidR="0087045C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достижение оптимальным способом </w:t>
      </w:r>
      <w:r w:rsidR="0087045C"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заранее запланированного результата. </w:t>
      </w:r>
      <w:r w:rsidR="0087045C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  </w:t>
      </w:r>
    </w:p>
    <w:p w:rsidR="00B97FD5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51357B" w:rsidRPr="004F2B8D" w:rsidRDefault="00B97FD5" w:rsidP="00CC110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Примерные темы проектов по учебному предмету «Физика»</w:t>
      </w:r>
    </w:p>
    <w:p w:rsidR="0051357B" w:rsidRPr="004F2B8D" w:rsidRDefault="0051357B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того чтобы начать </w:t>
      </w:r>
      <w:r w:rsidR="00486352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проектную деятельность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надо найти проблему, которую можно исследовать и которую хотелось бы разрешить. Она-то и подскажет, как сформулировать тему </w:t>
      </w:r>
      <w:r w:rsidR="00486352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51357B" w:rsidRPr="004F2B8D" w:rsidRDefault="0051357B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Увидеть проблему подчас ценится выше, чем способность ее решить. Главная задача любого исследователя  - найти что-то необычное в обычном, увидеть сложности и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противоречия там, где другим все кажется привычным, ясным и простым. Самый простой способ развить у себя умение видеть проблемы - учиться смотреть на одни и те же предметы с разных точек зрения. Можно предложить подумать и записать проблемы, которые волнуют или интересуют ребенка.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Тема должна быть интересна ребенку, должна увлекать его, нести в себе познавательный заряд.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 деятельность, как и всякое творчество, возможна и эффективна только на добровольной основе. (Тема, навязанная ребенку, какой бы важной она ни казалась взрослым, не дает должного эффекта. Вместо живого увлекательного поиска ребенок будет чувствовать себя вовлеченным в очередное скучное, «добровольно-обязательное мероприятие).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- задача сложная, но без ее решения работа теряет смысл.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На первый взгляд может показаться. Что это правило противоречит первому. На самом деле идеальная для каждого ребенка в данный момент его развития тема исследования - результат, находящийся на грани между первым и вторым правилом. Искусство педагога при проведении данной работы в том и состоит, чтобы подвести ребенка к такой проблеме, выбор которой он считал бы своим выбором.</w:t>
      </w:r>
    </w:p>
    <w:p w:rsidR="00822D8C" w:rsidRDefault="004A3BAC" w:rsidP="004A3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Тема, как правило, зависит от к</w:t>
      </w:r>
      <w:r w:rsidR="00D73C1C" w:rsidRP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лассификаци</w:t>
      </w:r>
      <w:r w:rsid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и проектов.</w:t>
      </w:r>
      <w:r w:rsidR="00D60BA0" w:rsidRP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</w:p>
    <w:p w:rsidR="00822D8C" w:rsidRPr="00822D8C" w:rsidRDefault="00822D8C" w:rsidP="0082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</w:pPr>
      <w:r w:rsidRPr="00822D8C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Таблица 1.</w:t>
      </w:r>
    </w:p>
    <w:p w:rsidR="008A7FFA" w:rsidRPr="004F2B8D" w:rsidRDefault="00822D8C" w:rsidP="00AF7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color w:val="000000"/>
          <w:sz w:val="24"/>
          <w:szCs w:val="24"/>
          <w:u w:val="single"/>
          <w:lang w:eastAsia="ru-RU"/>
        </w:rPr>
      </w:pPr>
      <w:r w:rsidRPr="00822D8C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Классификация проектов по виду и методу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4A3BAC" w:rsidRPr="004F2B8D" w:rsidTr="008A7FFA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AC" w:rsidRPr="004F2B8D" w:rsidRDefault="004A3BA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по виду</w:t>
            </w:r>
          </w:p>
        </w:tc>
      </w:tr>
      <w:tr w:rsidR="00D73C1C" w:rsidRPr="004F2B8D" w:rsidTr="008A7FF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Текущий</w:t>
            </w:r>
          </w:p>
        </w:tc>
      </w:tr>
      <w:tr w:rsidR="00D73C1C" w:rsidRPr="004F2B8D" w:rsidTr="008A7FFA">
        <w:trPr>
          <w:cantSplit/>
          <w:trHeight w:val="20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При изучении нового материала </w:t>
            </w:r>
          </w:p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«Атом. Строение атома»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его выполнения оценивается освоение обучающимися определенного учебного материала. «Агрегатные состояния вещества. Агрегатные переходы»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На самообразование и проектную деятельность выносится небольшой объем из учебного материала.</w:t>
            </w:r>
          </w:p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«Ядерные реакции», «Сила трения».</w:t>
            </w:r>
          </w:p>
        </w:tc>
      </w:tr>
      <w:tr w:rsidR="00D73C1C" w:rsidRPr="004F2B8D" w:rsidTr="008A7FFA">
        <w:trPr>
          <w:cantSplit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Мини исследование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Мини проект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Исследование или проект</w:t>
            </w:r>
          </w:p>
        </w:tc>
      </w:tr>
      <w:tr w:rsidR="00D73C1C" w:rsidRPr="004F2B8D" w:rsidTr="008A7FFA">
        <w:trPr>
          <w:cantSplit/>
          <w:trHeight w:val="11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 качественной задачи, подготовка реферата, отчет по лабораторной работе. Реферат - «Что такое радиолокация?».</w:t>
            </w:r>
          </w:p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Эссе – «Жизнь молекул».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DD02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Исследование на уроке, в результ</w:t>
            </w:r>
            <w:r w:rsidR="00DD0213"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ате которого рождается проект. 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«Сила. Сила всемирного тяготения», «Сила тяжести».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DD02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проек</w:t>
            </w:r>
            <w:r w:rsidR="00DD0213"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та к проведению «Неделя физики»,</w:t>
            </w:r>
            <w:r w:rsidR="008A7F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«Физика на кухне», «Загадочная радуга».</w:t>
            </w:r>
          </w:p>
        </w:tc>
      </w:tr>
      <w:tr w:rsidR="004A3BAC" w:rsidRPr="004F2B8D" w:rsidTr="008A7FFA">
        <w:trPr>
          <w:cantSplit/>
          <w:trHeight w:val="14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AC" w:rsidRPr="004F2B8D" w:rsidRDefault="004A3BA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по методу</w:t>
            </w:r>
          </w:p>
        </w:tc>
      </w:tr>
      <w:tr w:rsidR="004A3BAC" w:rsidRPr="004F2B8D" w:rsidTr="008A7FFA">
        <w:trPr>
          <w:cantSplit/>
          <w:trHeight w:val="2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4A3BA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Исследовательские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4A3BA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Информационные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4A3BA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Творческие</w:t>
            </w:r>
          </w:p>
        </w:tc>
      </w:tr>
      <w:tr w:rsidR="004A3BAC" w:rsidRPr="004F2B8D" w:rsidTr="008A7FFA">
        <w:trPr>
          <w:cantSplit/>
          <w:trHeight w:val="282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Решение творческой, исследовательской проблемы (задачи) с заранее не известным решением</w:t>
            </w:r>
            <w:r w:rsidR="00DD0213"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«Энергетика вчера, сегодня, завтра», «Настольный теннис и физика», «Исследование изменения атмосферного давления в зданиях города».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Предполагается ознакомление участников проекта с конкретной информацией, ее анализ и обобщение уже для широкой аудитории.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«Пока горит свеча», «Созвездия на зимнем небе и их наблюдение в Томске», «Уровень радиации в здании школы».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Требуют четко продуманной структуры в виде сценариев, планов, опорных конспектов статей, репортажей, комментариев и пр., дизайна и рубрик альманахов, газет, журналов, альбомов и т. д.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«Курица и яйцо (о способах высижива</w:t>
            </w:r>
            <w:r w:rsidR="00DD0213"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ния птенцов)», «Тайна магнита».</w:t>
            </w:r>
          </w:p>
        </w:tc>
      </w:tr>
      <w:tr w:rsidR="004A3BAC" w:rsidRPr="004F2B8D" w:rsidTr="008A7FFA">
        <w:trPr>
          <w:cantSplit/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Ролевые (игровые)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Прикладные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Инженерно-технические</w:t>
            </w:r>
          </w:p>
        </w:tc>
      </w:tr>
      <w:tr w:rsidR="00DD0213" w:rsidRPr="004F2B8D" w:rsidTr="008A7FFA">
        <w:trPr>
          <w:cantSplit/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Участники проекта принимают на себя определенные роли, обусловленные характером и содержанием проекта. </w:t>
            </w:r>
          </w:p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Часто бывают </w:t>
            </w:r>
            <w:proofErr w:type="spellStart"/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межпредметными</w:t>
            </w:r>
            <w:proofErr w:type="spellEnd"/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</w:t>
            </w:r>
          </w:p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«Эврика, —воскликнул Архимед», «Вода в решете», «Физика на пикнике».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Четко обозначенный с самого начала результат деятельности </w:t>
            </w:r>
            <w:r w:rsidR="00E26F5C"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(словарь, 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рекомендации; и др.).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«Уменьшение звукового воздействия на обучающихся школы», «Безопасность при ледоходе на реке», «Оптимизация использования иллюминации в новогодние праздники».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E26F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Предполагает реальный результат работы и носит прикладной характер. «Лазерный измеритель толщины стекла», «Поилка для кошки, собаки во время вашего отъезда», «Солнечные (водяные, свечные) часы», «Устройство для подъема грузов на 5 этаж».</w:t>
            </w:r>
          </w:p>
        </w:tc>
      </w:tr>
      <w:tr w:rsidR="00DD0213" w:rsidRPr="004F2B8D" w:rsidTr="008A7FFA">
        <w:trPr>
          <w:cantSplit/>
          <w:trHeight w:val="2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Предпринимательский проект</w:t>
            </w:r>
          </w:p>
        </w:tc>
      </w:tr>
      <w:tr w:rsidR="00DD0213" w:rsidRPr="004F2B8D" w:rsidTr="008A7FFA">
        <w:trPr>
          <w:cantSplit/>
          <w:trHeight w:val="113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Это как правило межпредметные проекты, являющиеся одним из эффективных средств развития личностно-деловых качеств старшеклассников для востребованности на рынке труда, а также для подготовки к рыночным условиям жизнедеятельности.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D0213" w:rsidRPr="004F2B8D" w:rsidRDefault="00DD0213" w:rsidP="00DD021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Экологическая безопасность применения конкретных строительных материалов (Керамзитобетон).</w:t>
            </w:r>
          </w:p>
          <w:p w:rsidR="00DD0213" w:rsidRPr="004F2B8D" w:rsidRDefault="00DD0213" w:rsidP="00DD021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Изготовление и продажа новых моделей продукции (Поилка для птиц, оросительная система).</w:t>
            </w:r>
          </w:p>
        </w:tc>
      </w:tr>
    </w:tbl>
    <w:p w:rsidR="00AF7A29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</w:p>
    <w:p w:rsidR="00AF7A29" w:rsidRPr="00AF7A29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Если учитель испытывает затруднение при ориентации детей с выбором темы, можно обратиться к следующим ресурсам:</w:t>
      </w:r>
    </w:p>
    <w:p w:rsidR="00AF7A29" w:rsidRPr="00AF7A29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http://obuchonok.ru/node/1124 - «</w:t>
      </w:r>
      <w:proofErr w:type="spellStart"/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Обучонок</w:t>
      </w:r>
      <w:proofErr w:type="spellEnd"/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». Темы проектов по физике по всем разделам и областям школьной программы. </w:t>
      </w:r>
    </w:p>
    <w:p w:rsidR="00D73C1C" w:rsidRPr="004F2B8D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sectPr w:rsidR="00D73C1C" w:rsidRPr="004F2B8D" w:rsidSect="004F2B8D">
          <w:pgSz w:w="11906" w:h="16838"/>
          <w:pgMar w:top="1134" w:right="850" w:bottom="1134" w:left="1418" w:header="709" w:footer="709" w:gutter="0"/>
          <w:cols w:space="720"/>
        </w:sectPr>
      </w:pPr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https://портфолио-ученика.1сентября.рф/subjects/11/5 - Фестиваль </w:t>
      </w:r>
      <w:proofErr w:type="gramStart"/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исследовательских и творческих работ</w:t>
      </w:r>
      <w:proofErr w:type="gramEnd"/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обучающихся - проект издательского дома «Первое сентября». Архив проектных работ.</w:t>
      </w:r>
    </w:p>
    <w:p w:rsidR="00D73C1C" w:rsidRDefault="00D73C1C" w:rsidP="00CC1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lastRenderedPageBreak/>
        <w:t xml:space="preserve">Для того чтобы дети имели возможность определиться с выбором темы исследования или проекта учителю рекомендуется разработать </w:t>
      </w:r>
      <w:r w:rsid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матрицу</w:t>
      </w:r>
      <w:r w:rsidR="00D238C6" w:rsidRP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  <w:r w:rsid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тематических проектов по физике</w:t>
      </w:r>
      <w:r w:rsidR="00D238C6" w:rsidRP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(</w:t>
      </w:r>
      <w:r w:rsid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«Проектное поле по физике»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, «Проектный инкубатор по физике»). </w:t>
      </w:r>
      <w:r w:rsidR="008A7FFA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</w:p>
    <w:p w:rsidR="008A7FFA" w:rsidRPr="00D238C6" w:rsidRDefault="00D238C6" w:rsidP="00D23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</w:pPr>
      <w:r w:rsidRPr="00D238C6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Таблица 2.</w:t>
      </w:r>
    </w:p>
    <w:p w:rsidR="00D238C6" w:rsidRPr="004F2B8D" w:rsidRDefault="00D238C6" w:rsidP="00D23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D238C6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Матрица тематических проектов по физике</w:t>
      </w:r>
    </w:p>
    <w:tbl>
      <w:tblPr>
        <w:tblW w:w="15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00"/>
        <w:gridCol w:w="2400"/>
        <w:gridCol w:w="3639"/>
        <w:gridCol w:w="3032"/>
        <w:gridCol w:w="2552"/>
      </w:tblGrid>
      <w:tr w:rsidR="00D73C1C" w:rsidRPr="00B02503" w:rsidTr="00E26F5C">
        <w:trPr>
          <w:trHeight w:val="122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Начальная школа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8 класс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9 класс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11 класс</w:t>
            </w:r>
          </w:p>
        </w:tc>
      </w:tr>
      <w:tr w:rsidR="00D73C1C" w:rsidRPr="00B02503" w:rsidTr="00E26F5C">
        <w:trPr>
          <w:trHeight w:val="2550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Удивительные свойства поверхности воды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Опыты с мыльными пузырями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Волшебные кристаллы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Из чего и как пауки плетут сети?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Что содержится в чашке чая?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 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Исследование физических свойств животных.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Опыты с атмосферным давлением.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О чем говорят звезды?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Загадочные природные явления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Солнечная система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Физика и косметология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Электрические цепи» 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Альтернативные виды топлива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Влажность воздуха и влияние ее на жизнедеятельность человека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Выращивание кристаллов из растворов различными методами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Артериальное давление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Биологическое действие радиации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Биомеханические принципы в технике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Бумеранг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блуждающего тока на коррозию металла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внешних звуковых раздражителей на структуру воды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звука на живые организмы</w:t>
            </w:r>
          </w:p>
        </w:tc>
        <w:tc>
          <w:tcPr>
            <w:tcW w:w="3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Изучение характеристик разных типов ламп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Разработка и создание экспериментальных установок для физического практикума: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исследование колебаний струны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снятие вольтамперной характеристики полупроводникового диода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исследование электромагнитных колебаний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Термочувствительные материалы 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Анизотропия бумаги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Беспроводная передача энергии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ультразвуковых и звуковых волн на рост и развитие растений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Исследование свойств электромагнитных волн в различных средах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Визуализация звуковых волн.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Электрическая кумуляция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Мыльный пузырь – непрочное чудо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Электромагнитные ускорители массы</w:t>
            </w:r>
          </w:p>
        </w:tc>
      </w:tr>
      <w:tr w:rsidR="00D73C1C" w:rsidRPr="004F2B8D" w:rsidTr="00E26F5C">
        <w:trPr>
          <w:trHeight w:val="1487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8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В небесах, на земле и на море. (Физика удивительных природных явлений)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Влияние невесомости на жизнедеятельность организмов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Сравнительная характеристика космических скафандров России и США.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на рыбалке.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в байдарочном походе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Автоматический полив растений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Фонтаны от древнего мира до наших дней.</w:t>
            </w:r>
          </w:p>
        </w:tc>
        <w:tc>
          <w:tcPr>
            <w:tcW w:w="3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D73C1C" w:rsidRPr="004F2B8D" w:rsidTr="00E26F5C">
        <w:trPr>
          <w:trHeight w:val="212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 xml:space="preserve">Исследование свойств бумаги. </w:t>
            </w:r>
          </w:p>
        </w:tc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человека.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D73C1C" w:rsidRPr="004F2B8D" w:rsidTr="00E26F5C">
        <w:trPr>
          <w:trHeight w:val="212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 xml:space="preserve">Кристаллы в окружающем мире. Выращивание кристаллов. 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D73C1C" w:rsidRPr="004F2B8D" w:rsidTr="00E26F5C">
        <w:trPr>
          <w:trHeight w:val="1062"/>
        </w:trPr>
        <w:tc>
          <w:tcPr>
            <w:tcW w:w="15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Мои исследования в области физики.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Моделирование физических процессов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в игрушках.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Применение законов механики к исследованию физических возможностей человека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Энергетические затраты подростков и их восполнение</w:t>
            </w:r>
          </w:p>
        </w:tc>
      </w:tr>
      <w:tr w:rsidR="00D73C1C" w:rsidRPr="004F2B8D" w:rsidTr="00E26F5C">
        <w:trPr>
          <w:trHeight w:val="1062"/>
        </w:trPr>
        <w:tc>
          <w:tcPr>
            <w:tcW w:w="15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Метапредметные проекты (Химия + физика + биология)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Физико-химические тайны внутренней среды организма.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Когда молоко опасно для здоровья? (юный эксперт)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Раскроем тайны качества растительного масла (юный эксперт)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Секреты белкового питания. Как определить полноценность белков?</w:t>
            </w:r>
          </w:p>
        </w:tc>
      </w:tr>
    </w:tbl>
    <w:p w:rsidR="00D73C1C" w:rsidRPr="004F2B8D" w:rsidRDefault="00E26F5C" w:rsidP="00CC11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2B8D">
        <w:rPr>
          <w:rFonts w:ascii="PT Astra Serif" w:hAnsi="PT Astra Serif" w:cs="Times New Roman"/>
          <w:sz w:val="24"/>
          <w:szCs w:val="24"/>
        </w:rPr>
        <w:t>Это проектное поле должно ежегодно обновляться, меняться.</w:t>
      </w:r>
    </w:p>
    <w:p w:rsidR="00E26F5C" w:rsidRPr="004F2B8D" w:rsidRDefault="00E26F5C" w:rsidP="00E26F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  <w:sectPr w:rsidR="00E26F5C" w:rsidRPr="004F2B8D" w:rsidSect="00E26F5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0389" w:rsidRPr="004F2B8D" w:rsidRDefault="006C0389" w:rsidP="00F537A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Инструменты цифрового ведения проекта</w:t>
      </w:r>
    </w:p>
    <w:p w:rsidR="0072281B" w:rsidRPr="004F2B8D" w:rsidRDefault="0072281B" w:rsidP="00CC11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«учить» уходит. Современное российское образование требует от учителя переосмысления своей работы. Что можно сделать сегодня в обычной школе, чтобы помочь каждому ребенку добиться успеха в учебе? Как помочь ученику в его становлении как личности, в развитии его познавательных возможностей?</w:t>
      </w:r>
    </w:p>
    <w:p w:rsidR="0072281B" w:rsidRPr="004F2B8D" w:rsidRDefault="0072281B" w:rsidP="00CC11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Если проанализировать требования стандартов, то в них, наряду с формированием предметных умений и навыков, большое внимание уделяется формированию </w:t>
      </w:r>
      <w:proofErr w:type="spellStart"/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надпредметных</w:t>
      </w:r>
      <w:proofErr w:type="spellEnd"/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умений.</w:t>
      </w:r>
      <w:r w:rsidR="009425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Учебная деятельность не дана ребёнку с самого начала, её нужно построить и, как всякая деятельность, учение выполняется на основе определённой процедуры.</w:t>
      </w:r>
    </w:p>
    <w:p w:rsidR="00DC2334" w:rsidRPr="004F2B8D" w:rsidRDefault="005D1E0F" w:rsidP="00DC233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Перед учителем физики сегодня стоит задача сфокусировать процесс обучения </w:t>
      </w:r>
      <w:r w:rsidR="00DC2334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не на передаче знаний, а на развитии навыков для самостоятельного приобретения знаний.</w:t>
      </w:r>
      <w:r w:rsidR="009425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этого у</w:t>
      </w:r>
      <w:r w:rsidR="00DC2334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читель физики должен обладать не только своей областью знаний, но и педагогическими и психологическими знаниями, особенностями концепции дистанционного обучения в физике, а также информационными технологиями и телекоммуникациями.</w:t>
      </w:r>
    </w:p>
    <w:p w:rsidR="00732FC6" w:rsidRPr="004F2B8D" w:rsidRDefault="005D1E0F" w:rsidP="00DC233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этом ему помогут такие сервисы как: </w:t>
      </w:r>
      <w:proofErr w:type="spellStart"/>
      <w:r w:rsidR="00732FC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Padlet</w:t>
      </w:r>
      <w:proofErr w:type="spellEnd"/>
      <w:r w:rsidR="00732FC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proofErr w:type="spellStart"/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Trello</w:t>
      </w:r>
      <w:proofErr w:type="spellEnd"/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732FC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Miro.</w:t>
      </w:r>
    </w:p>
    <w:p w:rsidR="00F537A7" w:rsidRPr="004F2B8D" w:rsidRDefault="00732FC6" w:rsidP="00732FC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Padlet</w:t>
      </w:r>
      <w:proofErr w:type="spellEnd"/>
      <w:r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https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://</w:t>
      </w:r>
      <w:proofErr w:type="spellStart"/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padlet</w:t>
      </w:r>
      <w:proofErr w:type="spellEnd"/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com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- интерактивная онлайн-доска. Дает возможн</w:t>
      </w:r>
      <w:r w:rsidR="0094353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ость визуализировать информацию. Р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аботая в группах, позволяет организовать: мозговой штурм</w:t>
      </w:r>
      <w:r w:rsidR="00A51AA8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сбор идей,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обмен информацией, рефлексию.</w:t>
      </w:r>
      <w:r w:rsidR="00A51AA8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Учитель видит работу над проектом, может корректировать сбор информации по проекту и вместе с участниками проекта может принимать участие в систематизации информации по проекту.</w:t>
      </w:r>
    </w:p>
    <w:p w:rsidR="00A51AA8" w:rsidRPr="004F2B8D" w:rsidRDefault="00A51AA8" w:rsidP="00732FC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Trello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https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://</w:t>
      </w:r>
      <w:proofErr w:type="spellStart"/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trello</w:t>
      </w:r>
      <w:proofErr w:type="spellEnd"/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com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- интерактивная онлайн-доска. Удобна тем, что представляет собой доску с карточками, распределенными на процессы: запланированные, текущие, выполненные.</w:t>
      </w:r>
      <w:r w:rsidR="002838D2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Позволяет учителю держать выполнение проекта под контролем и быстро оценивать прогресс при выполнении проекта.</w:t>
      </w:r>
    </w:p>
    <w:p w:rsidR="00F537A7" w:rsidRPr="004F2B8D" w:rsidRDefault="002838D2" w:rsidP="00F537A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Miro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hyperlink r:id="rId6" w:history="1">
        <w:r w:rsidR="00943536" w:rsidRPr="00D238C6">
          <w:t>https://miro.com/</w:t>
        </w:r>
      </w:hyperlink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94353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- интерактивная онлайн-доска.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Предоставляет одновременный доступ к проекту с возможностью распределения по зонам ответственности. У каждого участника проекта есть своя роль. По ходу выполнения проекта учитель может оставлять ком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ентарии,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организовывать мозговые штурмы, совместное обсуждение проекта.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6C0389" w:rsidRDefault="006C0389" w:rsidP="00CC11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60BA0" w:rsidRPr="004F2B8D" w:rsidRDefault="00D60BA0" w:rsidP="00D60BA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Результаты проектной деятельности и критерии оценки</w:t>
      </w:r>
    </w:p>
    <w:p w:rsidR="00D60BA0" w:rsidRPr="004F2B8D" w:rsidRDefault="00D60BA0" w:rsidP="00D60B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Критерии результатов проектной деятельности показывают ученику, чему он должен и может научиться, в ходе и в результате работы над проектом. С помощью критериев можно описать и эталон работы, учитывая при этом возрастные возможности детей.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Эталонный проект 7-8-классника - это работа, в которой: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цель определена, ясно сформулирована, четко обоснована;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развернутый план состоит из основных этапов и всех необходимых промежуточных шагов по достижению цели;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тема проекта раскрыта исчерпывающе, автор продемонстрировал глубокие знания, выходящие за рамки школьной программы;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содержит достаточно полную информацию из разнообразных источников;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представлен исчерпывающий анализ ситуаций, складывавшихся в ходе работы, сделаны необходимые выводы, намечены перспективы работы;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 творческим подходом, собственным оригинальным отношением автора к идее проекта;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 четким и грамотным оформлением в точном соответствии с установленными правилами;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 ему удалось вызвать большой интерес аудитории;</w:t>
      </w:r>
    </w:p>
    <w:p w:rsidR="00D60BA0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lastRenderedPageBreak/>
        <w:t>проектный продукт полностью соответствует требованиям качества (эстетичен, удобен в использовании, соответствует заявленным целям).</w:t>
      </w:r>
      <w:r>
        <w:rPr>
          <w:rFonts w:ascii="PT Astra Serif" w:hAnsi="PT Astra Serif"/>
        </w:rPr>
        <w:t xml:space="preserve"> </w:t>
      </w:r>
    </w:p>
    <w:p w:rsidR="00D60BA0" w:rsidRPr="000E69E2" w:rsidRDefault="00D60BA0" w:rsidP="00D60BA0">
      <w:pPr>
        <w:pStyle w:val="Default"/>
        <w:ind w:left="567"/>
        <w:jc w:val="both"/>
        <w:rPr>
          <w:rFonts w:ascii="PT Astra Serif" w:hAnsi="PT Astra Serif"/>
        </w:rPr>
      </w:pPr>
      <w:r w:rsidRPr="000E69E2">
        <w:rPr>
          <w:rFonts w:ascii="PT Astra Serif" w:eastAsia="Times New Roman" w:hAnsi="PT Astra Serif"/>
          <w:lang w:eastAsia="ru-RU"/>
        </w:rPr>
        <w:t>В 9-10-м классе эталон работы это: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цель определена, ясно сформулирована, четко обоснована;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развернутый план состоит из основных этапов и всех необходимых промежуточных шагов по достижению цели;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тема проекта раскрыта исчерпывающе, автор продемонстрировал глубокие знания, выходящие за рамки школьной программы;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содержит достаточно полную информацию из разнообразных источников;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способы работы достаточны и использованы уместно и эффективно, цели проекта достигнуты;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представлен исчерпывающий анализ ситуаций, складывавшихся в ходе работы, сделаны необходимые выводы, намечены перспективы работы;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 творческим подходом, собственным оригинальным отношением автора к идее проекта;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 четким и грамотным оформлением в точном соответствии с установленными правилами;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 ему удалось вызвать большой интерес аудитории;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проектный продукт полностью соответствует требованиям качества</w:t>
      </w:r>
      <w:r w:rsidRPr="000E69E2">
        <w:rPr>
          <w:rFonts w:ascii="PT Astra Serif" w:hAnsi="PT Astra Serif"/>
        </w:rPr>
        <w:br/>
        <w:t>(эстетичен, удобен в использовании, соответствует заявленным целям).</w:t>
      </w:r>
    </w:p>
    <w:p w:rsidR="00D60BA0" w:rsidRDefault="00D60BA0" w:rsidP="00D60B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Защита индивидуального проекта заканчивается выставлением оценок.</w:t>
      </w:r>
    </w:p>
    <w:p w:rsidR="00D60BA0" w:rsidRPr="004F2B8D" w:rsidRDefault="00D60BA0" w:rsidP="00D60B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«Отлично»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выставляется: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имеет положительные отзывы руководителя;</w:t>
      </w:r>
    </w:p>
    <w:p w:rsidR="00D60BA0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hAnsi="PT Astra Serif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  <w:r>
        <w:rPr>
          <w:rFonts w:ascii="PT Astra Serif" w:hAnsi="PT Astra Serif"/>
        </w:rPr>
        <w:t xml:space="preserve"> </w:t>
      </w:r>
    </w:p>
    <w:p w:rsidR="00D60BA0" w:rsidRPr="000E69E2" w:rsidRDefault="00D60BA0" w:rsidP="00D60BA0">
      <w:pPr>
        <w:pStyle w:val="Default"/>
        <w:shd w:val="clear" w:color="auto" w:fill="FFFFFF" w:themeFill="background1"/>
        <w:ind w:left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eastAsia="Times New Roman" w:hAnsi="PT Astra Serif"/>
          <w:i/>
          <w:iCs/>
          <w:lang w:eastAsia="ru-RU"/>
        </w:rPr>
        <w:t>«Хорошо»</w:t>
      </w:r>
      <w:r w:rsidRPr="000E69E2">
        <w:rPr>
          <w:rFonts w:ascii="PT Astra Serif" w:eastAsia="Times New Roman" w:hAnsi="PT Astra Serif"/>
          <w:lang w:eastAsia="ru-RU"/>
        </w:rPr>
        <w:t> выставляется: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имеет положительный отзыв руководителя;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hAnsi="PT Astra Serif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  <w:r>
        <w:rPr>
          <w:rFonts w:ascii="PT Astra Serif" w:hAnsi="PT Astra Serif"/>
        </w:rPr>
        <w:t xml:space="preserve"> </w:t>
      </w:r>
    </w:p>
    <w:p w:rsidR="00D60BA0" w:rsidRPr="000E69E2" w:rsidRDefault="00D60BA0" w:rsidP="00D60BA0">
      <w:pPr>
        <w:pStyle w:val="Default"/>
        <w:shd w:val="clear" w:color="auto" w:fill="FFFFFF" w:themeFill="background1"/>
        <w:ind w:left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eastAsia="Times New Roman" w:hAnsi="PT Astra Serif"/>
          <w:i/>
          <w:iCs/>
          <w:lang w:eastAsia="ru-RU"/>
        </w:rPr>
        <w:t>«Удовлетворительно»</w:t>
      </w:r>
      <w:r w:rsidRPr="000E69E2">
        <w:rPr>
          <w:rFonts w:ascii="PT Astra Serif" w:eastAsia="Times New Roman" w:hAnsi="PT Astra Serif"/>
          <w:lang w:eastAsia="ru-RU"/>
        </w:rPr>
        <w:t> выставляется:</w:t>
      </w:r>
    </w:p>
    <w:p w:rsidR="00B02503" w:rsidRPr="00B02503" w:rsidRDefault="00D60BA0" w:rsidP="00B02503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B02503">
        <w:rPr>
          <w:rFonts w:ascii="PT Astra Serif" w:hAnsi="PT Astra Serif"/>
        </w:rPr>
        <w:t xml:space="preserve"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</w:t>
      </w:r>
      <w:proofErr w:type="spellStart"/>
      <w:proofErr w:type="gramStart"/>
      <w:r w:rsidRPr="00B02503">
        <w:rPr>
          <w:rFonts w:ascii="PT Astra Serif" w:hAnsi="PT Astra Serif"/>
        </w:rPr>
        <w:t>предложения;в</w:t>
      </w:r>
      <w:proofErr w:type="spellEnd"/>
      <w:proofErr w:type="gramEnd"/>
      <w:r w:rsidRPr="00B02503">
        <w:rPr>
          <w:rFonts w:ascii="PT Astra Serif" w:hAnsi="PT Astra Serif"/>
        </w:rPr>
        <w:t xml:space="preserve"> отзывах руководителя имеются замечания по содержанию работы и оформлению;</w:t>
      </w:r>
    </w:p>
    <w:p w:rsidR="00C0507B" w:rsidRPr="00B02503" w:rsidRDefault="00D60BA0" w:rsidP="00B02503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B02503">
        <w:rPr>
          <w:rFonts w:ascii="PT Astra Serif" w:hAnsi="PT Astra Serif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  <w:r w:rsidR="00C0507B" w:rsidRPr="00B02503">
        <w:rPr>
          <w:rFonts w:ascii="PT Astra Serif" w:hAnsi="PT Astra Serif"/>
        </w:rPr>
        <w:t xml:space="preserve"> </w:t>
      </w:r>
    </w:p>
    <w:p w:rsidR="00C0507B" w:rsidRPr="00C0507B" w:rsidRDefault="00C0507B" w:rsidP="00C0507B">
      <w:pPr>
        <w:pStyle w:val="Default"/>
        <w:shd w:val="clear" w:color="auto" w:fill="FFFFFF" w:themeFill="background1"/>
        <w:ind w:firstLine="709"/>
        <w:jc w:val="both"/>
        <w:rPr>
          <w:rFonts w:ascii="PT Astra Serif" w:hAnsi="PT Astra Serif"/>
        </w:rPr>
      </w:pPr>
      <w:r w:rsidRPr="00C0507B">
        <w:rPr>
          <w:rFonts w:ascii="PT Astra Serif" w:hAnsi="PT Astra Serif"/>
        </w:rPr>
        <w:lastRenderedPageBreak/>
        <w:t>При оценивании проектной работы необходимо учитывать продукт проектной деятельности. Который в большинстве случаев сдае</w:t>
      </w:r>
      <w:r w:rsidR="00B02503">
        <w:rPr>
          <w:rFonts w:ascii="PT Astra Serif" w:hAnsi="PT Astra Serif"/>
        </w:rPr>
        <w:t xml:space="preserve">тся вместе с проектной работой. </w:t>
      </w:r>
      <w:r w:rsidRPr="00C0507B">
        <w:rPr>
          <w:rFonts w:ascii="PT Astra Serif" w:hAnsi="PT Astra Serif"/>
        </w:rPr>
        <w:t>Продукт проектной деятельности по физике зависит от типа проекта.</w:t>
      </w:r>
    </w:p>
    <w:p w:rsidR="00B02503" w:rsidRDefault="00B02503" w:rsidP="00C0507B">
      <w:pPr>
        <w:pStyle w:val="Default"/>
        <w:shd w:val="clear" w:color="auto" w:fill="FFFFFF" w:themeFill="background1"/>
        <w:ind w:left="567"/>
        <w:jc w:val="right"/>
        <w:rPr>
          <w:rFonts w:ascii="PT Astra Serif" w:hAnsi="PT Astra Serif"/>
          <w:i/>
        </w:rPr>
      </w:pPr>
    </w:p>
    <w:p w:rsidR="00C0507B" w:rsidRPr="00C0507B" w:rsidRDefault="00C0507B" w:rsidP="00C0507B">
      <w:pPr>
        <w:pStyle w:val="Default"/>
        <w:shd w:val="clear" w:color="auto" w:fill="FFFFFF" w:themeFill="background1"/>
        <w:ind w:left="567"/>
        <w:jc w:val="right"/>
        <w:rPr>
          <w:rFonts w:ascii="PT Astra Serif" w:hAnsi="PT Astra Serif"/>
          <w:i/>
        </w:rPr>
      </w:pPr>
      <w:r w:rsidRPr="00C0507B">
        <w:rPr>
          <w:rFonts w:ascii="PT Astra Serif" w:hAnsi="PT Astra Serif"/>
          <w:i/>
        </w:rPr>
        <w:t>Таблица 3.</w:t>
      </w:r>
    </w:p>
    <w:p w:rsidR="00B02503" w:rsidRPr="00B02503" w:rsidRDefault="00B02503" w:rsidP="00C0507B">
      <w:pPr>
        <w:pStyle w:val="Default"/>
        <w:shd w:val="clear" w:color="auto" w:fill="FFFFFF" w:themeFill="background1"/>
        <w:ind w:left="567"/>
        <w:jc w:val="center"/>
        <w:rPr>
          <w:rFonts w:ascii="PT Astra Serif" w:hAnsi="PT Astra Serif"/>
          <w:i/>
          <w:sz w:val="14"/>
        </w:rPr>
      </w:pPr>
    </w:p>
    <w:p w:rsidR="00C0507B" w:rsidRDefault="00C0507B" w:rsidP="00C0507B">
      <w:pPr>
        <w:pStyle w:val="Default"/>
        <w:shd w:val="clear" w:color="auto" w:fill="FFFFFF" w:themeFill="background1"/>
        <w:ind w:left="567"/>
        <w:jc w:val="center"/>
        <w:rPr>
          <w:rFonts w:ascii="PT Astra Serif" w:hAnsi="PT Astra Serif"/>
          <w:i/>
        </w:rPr>
      </w:pPr>
      <w:r w:rsidRPr="00C0507B">
        <w:rPr>
          <w:rFonts w:ascii="PT Astra Serif" w:hAnsi="PT Astra Serif"/>
          <w:i/>
        </w:rPr>
        <w:t>Продукты проектной деятельности по физике в зависимости</w:t>
      </w:r>
      <w:r>
        <w:rPr>
          <w:rFonts w:ascii="PT Astra Serif" w:hAnsi="PT Astra Serif"/>
          <w:i/>
        </w:rPr>
        <w:t xml:space="preserve"> от типа проекта</w:t>
      </w:r>
    </w:p>
    <w:p w:rsidR="00B02503" w:rsidRPr="00B02503" w:rsidRDefault="00B02503" w:rsidP="00C0507B">
      <w:pPr>
        <w:pStyle w:val="Default"/>
        <w:shd w:val="clear" w:color="auto" w:fill="FFFFFF" w:themeFill="background1"/>
        <w:ind w:left="567"/>
        <w:jc w:val="center"/>
        <w:rPr>
          <w:rFonts w:ascii="PT Astra Serif" w:hAnsi="PT Astra Serif"/>
          <w:i/>
          <w:sz w:val="1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212"/>
        <w:gridCol w:w="7139"/>
      </w:tblGrid>
      <w:tr w:rsidR="00C0507B" w:rsidRPr="00C0507B" w:rsidTr="00C0507B">
        <w:tc>
          <w:tcPr>
            <w:tcW w:w="2212" w:type="dxa"/>
          </w:tcPr>
          <w:p w:rsidR="00C0507B" w:rsidRPr="00C0507B" w:rsidRDefault="00C0507B" w:rsidP="00C57B1A">
            <w:pPr>
              <w:pStyle w:val="Default"/>
              <w:shd w:val="clear" w:color="auto" w:fill="FFFFFF" w:themeFill="background1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Тип проекта</w:t>
            </w:r>
          </w:p>
        </w:tc>
        <w:tc>
          <w:tcPr>
            <w:tcW w:w="7139" w:type="dxa"/>
          </w:tcPr>
          <w:p w:rsidR="00C0507B" w:rsidRPr="00C0507B" w:rsidRDefault="00C0507B" w:rsidP="00C57B1A">
            <w:pPr>
              <w:pStyle w:val="Default"/>
              <w:shd w:val="clear" w:color="auto" w:fill="FFFFFF" w:themeFill="background1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Продукты проектной деятельности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proofErr w:type="spellStart"/>
            <w:r w:rsidRPr="00C0507B">
              <w:rPr>
                <w:rFonts w:ascii="PT Astra Serif" w:eastAsiaTheme="minorHAnsi" w:hAnsi="PT Astra Serif"/>
                <w:lang w:eastAsia="en-US"/>
              </w:rPr>
              <w:t>Практико</w:t>
            </w:r>
            <w:proofErr w:type="spellEnd"/>
            <w:r w:rsidRPr="00C0507B">
              <w:rPr>
                <w:rFonts w:ascii="PT Astra Serif" w:eastAsiaTheme="minorHAnsi" w:hAnsi="PT Astra Serif"/>
                <w:lang w:eastAsia="en-US"/>
              </w:rPr>
              <w:t xml:space="preserve"> – ориентированный 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Буклет, газета, журнал, опыты, рекомендации, памятка, плакат, презентация, прибор, словарь, справочник, тесты, вопросники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Исследовательский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Видеофильм, видеоролик, буклет, газета, модель, опыты, памятка, прибор, учебное пособие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Информационный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 xml:space="preserve">Стендовый доклад, фотоальбом, </w:t>
            </w:r>
            <w:proofErr w:type="spellStart"/>
            <w:r w:rsidRPr="00C0507B">
              <w:rPr>
                <w:rFonts w:ascii="PT Astra Serif" w:eastAsiaTheme="minorHAnsi" w:hAnsi="PT Astra Serif"/>
                <w:lang w:eastAsia="en-US"/>
              </w:rPr>
              <w:t>фотокнига</w:t>
            </w:r>
            <w:proofErr w:type="spellEnd"/>
            <w:r w:rsidRPr="00C0507B">
              <w:rPr>
                <w:rFonts w:ascii="PT Astra Serif" w:eastAsiaTheme="minorHAnsi" w:hAnsi="PT Astra Serif"/>
                <w:lang w:eastAsia="en-US"/>
              </w:rPr>
              <w:t>, плакат, справочник, оформление учебной лаборатории, видеоклип, видеофильм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Творческий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Электронная газета, электронный журнал, спектакль, сказка, стих, рисунок, плакат, видеоклип, видеофильм, прибор, оформление учебного кабинета, оформление учебной лаборатории, сценарий праздника («Неделя физики», «Физический вечер»)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Ролевой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Выставка, игра, праздник, экскурсия, спектакль, сказка, оформление учебного кабинета, оформление учебной лаборатории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Конструкторский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Компьютерная анимация, макет, модель, прибор, схема, чертеж</w:t>
            </w:r>
          </w:p>
        </w:tc>
      </w:tr>
    </w:tbl>
    <w:p w:rsidR="00D60BA0" w:rsidRPr="00C0507B" w:rsidRDefault="00D60BA0" w:rsidP="00C0507B">
      <w:pPr>
        <w:pStyle w:val="Default"/>
        <w:shd w:val="clear" w:color="auto" w:fill="FFFFFF" w:themeFill="background1"/>
        <w:ind w:left="567"/>
        <w:jc w:val="both"/>
        <w:rPr>
          <w:rFonts w:ascii="PT Astra Serif" w:hAnsi="PT Astra Serif"/>
        </w:rPr>
      </w:pPr>
    </w:p>
    <w:p w:rsidR="006C0389" w:rsidRDefault="006C0389" w:rsidP="00CC110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Заключение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</w:t>
      </w: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 по физике может быть организована как компонент традиционного учебного процесса, так и для педагогического проектирования более эффективного исследовательского метода обучения. Вместе с тем, несмотря на эффективность исследовательского метода в процессе обучения, для того чтобы его внедрение происходило с наибольшей отдачей, следует уделить внимание качеству и целесообразности его применения.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</w:t>
      </w: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 может быть организована на всех этапах процесса обучения физики: при объяснении нового материала, закреплении, повторении, контроле знаний, умений, навыков. Она правомерно может быть организована преподавателем при индивидуальной работе, работе в группах; при организации </w:t>
      </w:r>
      <w:proofErr w:type="spellStart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внутриклассной</w:t>
      </w:r>
      <w:proofErr w:type="spellEnd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активизации и координации, через выполнение обучающимися творческих работ. По отношению к содержанию учебного предмета исследовательская деятельность может выполнять различные функции, поддерживая собственную учебную деятельность обучающихся.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 обучающихся гражданских компетенций (</w:t>
      </w:r>
      <w:proofErr w:type="spellStart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Soft</w:t>
      </w:r>
      <w:proofErr w:type="spellEnd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и исследовательских умений позволяет обеспечить конкурентоспособность выпускников при поступлении в вузы, на работу, помогает реализовать их жизненные цели. Человек сам должен прийти к желанию искать, пробовать, ошибаться. И только тот, кто готов отстаивать свое право творить, способен на настоящее творчество, а наша задача – мотивировать учеников на это творчество, помочь им сделать свои маленькие, а может (кто знает) и большие открытия.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процессе применения проектной деятельности при изучении учебного предмета «Физика»: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повышается интерес к изучению физики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повышается качество знаний, вырабатываются новые умения и навыки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учащиеся получают навыки планирования свей деятельности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повышается уровень компьютерной грамотности</w:t>
      </w:r>
    </w:p>
    <w:p w:rsidR="00193106" w:rsidRPr="00C72996" w:rsidRDefault="00C7299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193106"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овышается самооценка</w:t>
      </w:r>
    </w:p>
    <w:p w:rsidR="00193106" w:rsidRPr="00C72996" w:rsidRDefault="00C7299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="00193106"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еализуется принцип связи обучения с жизнью.</w:t>
      </w:r>
    </w:p>
    <w:p w:rsidR="00193106" w:rsidRPr="00C72996" w:rsidRDefault="00C7299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193106"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чащиеся получают навыки публичных выступлений</w:t>
      </w:r>
    </w:p>
    <w:p w:rsidR="00193106" w:rsidRPr="004F2B8D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Работа над проектом дает не только предметные и </w:t>
      </w:r>
      <w:proofErr w:type="spellStart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результаты, но и развивает ученика как личность.</w:t>
      </w:r>
      <w:r w:rsidR="00B0250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B02503" w:rsidRPr="00B0250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Полноценное внедрение проектной деятельности в учебный процесс позволяет гармонично дополнять и сочетать традиционные методы преподавания с новыми, использующими информационные технологии, повышать качество обучения по предмету. Организация проектной деятельности – один из способов развить систему определенного уровня мышления, раскрыть творческие способности учащихся, обучать на новом качественном уровне.</w:t>
      </w:r>
    </w:p>
    <w:p w:rsidR="00CC1100" w:rsidRPr="004F2B8D" w:rsidRDefault="00CC1100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3B76B7" w:rsidRPr="004F2B8D" w:rsidRDefault="003B76B7" w:rsidP="00CC110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Список литературы по организации проектной деятельности по учебному предмету «Физика»</w:t>
      </w:r>
    </w:p>
    <w:p w:rsidR="003B76B7" w:rsidRPr="0094533A" w:rsidRDefault="00C72996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Л. В. </w:t>
      </w:r>
      <w:r w:rsidR="003B76B7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 деятельность школьников</w:t>
      </w:r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разновозрастных группах</w:t>
      </w:r>
      <w:r w:rsidR="003B76B7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// </w:t>
      </w:r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Пособие для учителей </w:t>
      </w:r>
      <w:proofErr w:type="spellStart"/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общеобр</w:t>
      </w:r>
      <w:proofErr w:type="spellEnd"/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Организаций –</w:t>
      </w:r>
      <w:r w:rsidR="003B76B7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Москва: Просвещение, 2020. - 175 с.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Дзюба, Т. В. Дидактические ресурсы использования </w:t>
      </w:r>
      <w:proofErr w:type="spellStart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медиаобъектов</w:t>
      </w:r>
      <w:proofErr w:type="spellEnd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электронной формы учебника в логике ФГОС на уроках физики / Т. В. Дзюба // Научно-методический журнал Ростовского областного института повышения квалификации и переподготовки работников образования «Практические советы учителю». – 2018. – №1. – С. 48–51.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Зиняков</w:t>
      </w:r>
      <w:proofErr w:type="spellEnd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В.Н. Опыт организации проектной деятельности в профильном обучении // Школа и производство. – 2013. - № 4. – С. 18 - 23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Иванова, М.В. Опыт педагогического сопровождения проектной деятельности школьников // Школа и производство. – 2013. - № 4. – С. 3 – 7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Игнатьева, Г. А. Проектные формы учебной деятельности обучающихся общеобразовательной школы // Психология обучения. – 2013. - № 11. – С. 20-33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Кадыкова</w:t>
      </w:r>
      <w:proofErr w:type="spellEnd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Каримуллина, О. В. Развитие проектно-исследовательской деятельности учащихся // Управление качеством образования. – 2013. - № 6. – С. 59-65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Кострикина</w:t>
      </w:r>
      <w:proofErr w:type="spellEnd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И. С., </w:t>
      </w:r>
      <w:proofErr w:type="spellStart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Порядина</w:t>
      </w:r>
      <w:proofErr w:type="spellEnd"/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Е. Д. Проектная деятельность профессионализации старшеклассников // Психология обучения. – 2013. - № 5. – С. 130-140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Кузнецова, С. И. Проектная деятельность как механизм развития детской одаренности // Управление качеством образования. – 2013. - № 7. – С. 80-84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Попова, Е. Внедрение проектно-целевого метода и проектных технологий // Управление школой (ПС). – 2013. - № 4. – С. 35-38</w:t>
      </w:r>
    </w:p>
    <w:p w:rsidR="00C72996" w:rsidRPr="0094533A" w:rsidRDefault="00C72996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Семененко Н. М. Проектная деятельность при изучении физики как способ повышения мотивации обучающихся // Молодой ученый. — 2020. — №26</w:t>
      </w:r>
    </w:p>
    <w:p w:rsidR="003B76B7" w:rsidRPr="0094533A" w:rsidRDefault="0094533A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Сергеев И.С. Как организовать проектную деятельность учащихся – Москва АКТИ, 2019. – 449 с.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Тигров, В. В., Тигров В. П. Проектная деятельность учащихся в условиях творческой технологической среды // Педагогика. – 2013. - № 10. – С. 43-48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Тимонина, Г. В. Управление качеством образовательного процесса по развитию проектно- исследовательской деятельности обучающихся как основы самореализации // Все для администратора школы. – 2014. - № 1. – С. 18-30</w:t>
      </w:r>
    </w:p>
    <w:p w:rsidR="006C0389" w:rsidRPr="00B02503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Хуторской, А.В. Метод проектов и другие зарубежные системы обучения // Школьные технологии. – 2013. - № 3. – С. 95 – 100</w:t>
      </w:r>
      <w:r w:rsidR="00B0250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371DD0" w:rsidRPr="003B76B7" w:rsidRDefault="00371DD0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71DD0" w:rsidRPr="003B76B7" w:rsidSect="003B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D7"/>
    <w:multiLevelType w:val="hybridMultilevel"/>
    <w:tmpl w:val="461A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1A"/>
    <w:multiLevelType w:val="hybridMultilevel"/>
    <w:tmpl w:val="16B6847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58E"/>
    <w:multiLevelType w:val="hybridMultilevel"/>
    <w:tmpl w:val="5D0C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0E73"/>
    <w:multiLevelType w:val="hybridMultilevel"/>
    <w:tmpl w:val="BE124D1E"/>
    <w:lvl w:ilvl="0" w:tplc="FE6C1BE6">
      <w:start w:val="10"/>
      <w:numFmt w:val="decimal"/>
      <w:lvlText w:val="%1"/>
      <w:lvlJc w:val="left"/>
      <w:pPr>
        <w:ind w:left="720" w:hanging="360"/>
      </w:pPr>
      <w:rPr>
        <w:rFonts w:ascii="PT Astra Serif" w:eastAsia="Calibri" w:hAnsi="PT Astra Serif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6C99"/>
    <w:multiLevelType w:val="hybridMultilevel"/>
    <w:tmpl w:val="1052711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143"/>
    <w:multiLevelType w:val="hybridMultilevel"/>
    <w:tmpl w:val="B842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517FF0"/>
    <w:multiLevelType w:val="hybridMultilevel"/>
    <w:tmpl w:val="FAAA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2942C9"/>
    <w:multiLevelType w:val="hybridMultilevel"/>
    <w:tmpl w:val="B572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F31"/>
    <w:multiLevelType w:val="hybridMultilevel"/>
    <w:tmpl w:val="8EBC6E6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2D97"/>
    <w:multiLevelType w:val="multilevel"/>
    <w:tmpl w:val="56EE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B6822"/>
    <w:multiLevelType w:val="hybridMultilevel"/>
    <w:tmpl w:val="5990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B97"/>
    <w:multiLevelType w:val="hybridMultilevel"/>
    <w:tmpl w:val="7E261A56"/>
    <w:lvl w:ilvl="0" w:tplc="422E6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118C"/>
    <w:multiLevelType w:val="hybridMultilevel"/>
    <w:tmpl w:val="D01E8B0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7B4"/>
    <w:multiLevelType w:val="hybridMultilevel"/>
    <w:tmpl w:val="07FA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5C4"/>
    <w:multiLevelType w:val="hybridMultilevel"/>
    <w:tmpl w:val="C888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5C4"/>
    <w:multiLevelType w:val="hybridMultilevel"/>
    <w:tmpl w:val="9016042C"/>
    <w:lvl w:ilvl="0" w:tplc="5CDCC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0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A5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24F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2EE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47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C2A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E09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B9360C"/>
    <w:multiLevelType w:val="hybridMultilevel"/>
    <w:tmpl w:val="3AC2A314"/>
    <w:lvl w:ilvl="0" w:tplc="E152B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83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4F5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8E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E2E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06F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C9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9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0C8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2DB6A3B"/>
    <w:multiLevelType w:val="hybridMultilevel"/>
    <w:tmpl w:val="5232D21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A2CA4"/>
    <w:multiLevelType w:val="hybridMultilevel"/>
    <w:tmpl w:val="8558F12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6A61"/>
    <w:multiLevelType w:val="hybridMultilevel"/>
    <w:tmpl w:val="D76A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2256"/>
    <w:multiLevelType w:val="hybridMultilevel"/>
    <w:tmpl w:val="CDEEA9B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59FC"/>
    <w:multiLevelType w:val="hybridMultilevel"/>
    <w:tmpl w:val="ADFC36F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4200"/>
    <w:multiLevelType w:val="hybridMultilevel"/>
    <w:tmpl w:val="6C9632E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5EE"/>
    <w:multiLevelType w:val="hybridMultilevel"/>
    <w:tmpl w:val="61EAB24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21302"/>
    <w:multiLevelType w:val="hybridMultilevel"/>
    <w:tmpl w:val="D616B428"/>
    <w:lvl w:ilvl="0" w:tplc="E17E4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4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6FF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523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0B7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2C4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0F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ABB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CDE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7D81C6F"/>
    <w:multiLevelType w:val="hybridMultilevel"/>
    <w:tmpl w:val="EB06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A00C6"/>
    <w:multiLevelType w:val="hybridMultilevel"/>
    <w:tmpl w:val="D82222E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621A6"/>
    <w:multiLevelType w:val="hybridMultilevel"/>
    <w:tmpl w:val="38A2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D4011"/>
    <w:multiLevelType w:val="hybridMultilevel"/>
    <w:tmpl w:val="3BA827B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23EB"/>
    <w:multiLevelType w:val="hybridMultilevel"/>
    <w:tmpl w:val="5C7A4CD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6"/>
  </w:num>
  <w:num w:numId="19">
    <w:abstractNumId w:val="1"/>
  </w:num>
  <w:num w:numId="20">
    <w:abstractNumId w:val="29"/>
  </w:num>
  <w:num w:numId="21">
    <w:abstractNumId w:val="21"/>
  </w:num>
  <w:num w:numId="22">
    <w:abstractNumId w:val="4"/>
  </w:num>
  <w:num w:numId="23">
    <w:abstractNumId w:val="22"/>
  </w:num>
  <w:num w:numId="24">
    <w:abstractNumId w:val="23"/>
  </w:num>
  <w:num w:numId="25">
    <w:abstractNumId w:val="20"/>
  </w:num>
  <w:num w:numId="26">
    <w:abstractNumId w:val="17"/>
  </w:num>
  <w:num w:numId="27">
    <w:abstractNumId w:val="8"/>
  </w:num>
  <w:num w:numId="28">
    <w:abstractNumId w:val="18"/>
  </w:num>
  <w:num w:numId="29">
    <w:abstractNumId w:val="25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C"/>
    <w:rsid w:val="000123B8"/>
    <w:rsid w:val="00014624"/>
    <w:rsid w:val="00040643"/>
    <w:rsid w:val="00064E24"/>
    <w:rsid w:val="00066F35"/>
    <w:rsid w:val="00075D63"/>
    <w:rsid w:val="000E69E2"/>
    <w:rsid w:val="001056CF"/>
    <w:rsid w:val="00190E45"/>
    <w:rsid w:val="00193106"/>
    <w:rsid w:val="00195C78"/>
    <w:rsid w:val="001D004A"/>
    <w:rsid w:val="001F20C1"/>
    <w:rsid w:val="0021702C"/>
    <w:rsid w:val="00225026"/>
    <w:rsid w:val="002542B8"/>
    <w:rsid w:val="002838D2"/>
    <w:rsid w:val="002A4129"/>
    <w:rsid w:val="002B48DA"/>
    <w:rsid w:val="002C73E1"/>
    <w:rsid w:val="00314883"/>
    <w:rsid w:val="00333D0F"/>
    <w:rsid w:val="003466FA"/>
    <w:rsid w:val="00350352"/>
    <w:rsid w:val="00371DD0"/>
    <w:rsid w:val="003B76B7"/>
    <w:rsid w:val="00430FCB"/>
    <w:rsid w:val="00486352"/>
    <w:rsid w:val="00487C15"/>
    <w:rsid w:val="004A3BAC"/>
    <w:rsid w:val="004D6FBF"/>
    <w:rsid w:val="004F0B16"/>
    <w:rsid w:val="004F2B8D"/>
    <w:rsid w:val="0051357B"/>
    <w:rsid w:val="00561537"/>
    <w:rsid w:val="005B5A19"/>
    <w:rsid w:val="005D1E0F"/>
    <w:rsid w:val="005E365F"/>
    <w:rsid w:val="00602343"/>
    <w:rsid w:val="006B161B"/>
    <w:rsid w:val="006C0389"/>
    <w:rsid w:val="006D4706"/>
    <w:rsid w:val="006D5E16"/>
    <w:rsid w:val="006E3616"/>
    <w:rsid w:val="0072281B"/>
    <w:rsid w:val="00732FC6"/>
    <w:rsid w:val="00787739"/>
    <w:rsid w:val="00816101"/>
    <w:rsid w:val="00822D8C"/>
    <w:rsid w:val="0087045C"/>
    <w:rsid w:val="00875C6A"/>
    <w:rsid w:val="008A7FFA"/>
    <w:rsid w:val="008C50A1"/>
    <w:rsid w:val="00916FDE"/>
    <w:rsid w:val="00930EF2"/>
    <w:rsid w:val="00942518"/>
    <w:rsid w:val="00943536"/>
    <w:rsid w:val="00944AE1"/>
    <w:rsid w:val="0094533A"/>
    <w:rsid w:val="009632FC"/>
    <w:rsid w:val="009A0DE8"/>
    <w:rsid w:val="009A583D"/>
    <w:rsid w:val="009F32B5"/>
    <w:rsid w:val="00A51AA8"/>
    <w:rsid w:val="00A87B4F"/>
    <w:rsid w:val="00AD0D34"/>
    <w:rsid w:val="00AF7A29"/>
    <w:rsid w:val="00AF7B66"/>
    <w:rsid w:val="00AF7C69"/>
    <w:rsid w:val="00B02503"/>
    <w:rsid w:val="00B352A0"/>
    <w:rsid w:val="00B97FD5"/>
    <w:rsid w:val="00BF2958"/>
    <w:rsid w:val="00C0174B"/>
    <w:rsid w:val="00C0507B"/>
    <w:rsid w:val="00C40901"/>
    <w:rsid w:val="00C57B1A"/>
    <w:rsid w:val="00C72996"/>
    <w:rsid w:val="00C77160"/>
    <w:rsid w:val="00CB45A4"/>
    <w:rsid w:val="00CB6441"/>
    <w:rsid w:val="00CB7677"/>
    <w:rsid w:val="00CC1100"/>
    <w:rsid w:val="00CC248B"/>
    <w:rsid w:val="00D238C6"/>
    <w:rsid w:val="00D60BA0"/>
    <w:rsid w:val="00D73C1C"/>
    <w:rsid w:val="00DC2334"/>
    <w:rsid w:val="00DC3C60"/>
    <w:rsid w:val="00DD0213"/>
    <w:rsid w:val="00DF5BFE"/>
    <w:rsid w:val="00E02807"/>
    <w:rsid w:val="00E1566C"/>
    <w:rsid w:val="00E26F5C"/>
    <w:rsid w:val="00EB57D5"/>
    <w:rsid w:val="00F16101"/>
    <w:rsid w:val="00F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060"/>
  <w15:chartTrackingRefBased/>
  <w15:docId w15:val="{610E28B3-1FD7-4F06-A4E4-7AD7E21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69"/>
    <w:pPr>
      <w:ind w:left="720"/>
      <w:contextualSpacing/>
    </w:pPr>
  </w:style>
  <w:style w:type="paragraph" w:customStyle="1" w:styleId="Default">
    <w:name w:val="Default"/>
    <w:rsid w:val="004D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537"/>
    <w:rPr>
      <w:b/>
      <w:bCs/>
    </w:rPr>
  </w:style>
  <w:style w:type="table" w:styleId="a6">
    <w:name w:val="Table Grid"/>
    <w:basedOn w:val="a1"/>
    <w:uiPriority w:val="39"/>
    <w:rsid w:val="00CB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6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1BEC-22EE-4C6F-858F-25D416B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Надежда Алексеевна Филипповна</cp:lastModifiedBy>
  <cp:revision>3</cp:revision>
  <dcterms:created xsi:type="dcterms:W3CDTF">2021-08-12T05:32:00Z</dcterms:created>
  <dcterms:modified xsi:type="dcterms:W3CDTF">2021-08-25T04:12:00Z</dcterms:modified>
</cp:coreProperties>
</file>